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安徽金煌建设集团有限公司施工现场消防、受限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空间安全检查表</w:t>
      </w:r>
    </w:p>
    <w:p>
      <w:pPr>
        <w:jc w:val="left"/>
        <w:rPr>
          <w:rFonts w:hint="default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项目名称：                                       检查日期：</w:t>
      </w:r>
      <w:r>
        <w:rPr>
          <w:rFonts w:hint="eastAsia"/>
          <w:b/>
          <w:bCs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/>
          <w:b/>
          <w:bCs/>
          <w:sz w:val="21"/>
          <w:szCs w:val="21"/>
          <w:u w:val="none"/>
          <w:lang w:val="en-US" w:eastAsia="zh-CN"/>
        </w:rPr>
        <w:t>年</w:t>
      </w:r>
      <w:r>
        <w:rPr>
          <w:rFonts w:hint="eastAsia"/>
          <w:b/>
          <w:bCs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/>
          <w:b/>
          <w:bCs/>
          <w:sz w:val="21"/>
          <w:szCs w:val="21"/>
          <w:u w:val="none"/>
          <w:lang w:val="en-US" w:eastAsia="zh-CN"/>
        </w:rPr>
        <w:t>月</w:t>
      </w:r>
      <w:r>
        <w:rPr>
          <w:rFonts w:hint="eastAsia"/>
          <w:b/>
          <w:bCs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/>
          <w:b/>
          <w:bCs/>
          <w:sz w:val="21"/>
          <w:szCs w:val="21"/>
          <w:u w:val="none"/>
          <w:lang w:val="en-US" w:eastAsia="zh-CN"/>
        </w:rPr>
        <w:t>日</w:t>
      </w:r>
    </w:p>
    <w:tbl>
      <w:tblPr>
        <w:tblStyle w:val="3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125"/>
        <w:gridCol w:w="2237"/>
        <w:gridCol w:w="557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8" w:hRule="atLeast"/>
        </w:trPr>
        <w:tc>
          <w:tcPr>
            <w:tcW w:w="8619" w:type="dxa"/>
            <w:gridSpan w:val="5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125" w:type="dxa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检查部位</w:t>
            </w:r>
          </w:p>
        </w:tc>
        <w:tc>
          <w:tcPr>
            <w:tcW w:w="2125" w:type="dxa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7" w:type="dxa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消防、受限空间责任人</w:t>
            </w:r>
          </w:p>
        </w:tc>
        <w:tc>
          <w:tcPr>
            <w:tcW w:w="2132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125" w:type="dxa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125" w:type="dxa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7" w:type="dxa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2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619" w:type="dxa"/>
            <w:gridSpan w:val="5"/>
          </w:tcPr>
          <w:p>
            <w:pPr>
              <w:spacing w:line="360" w:lineRule="auto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检查内容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44" w:type="dxa"/>
            <w:gridSpan w:val="4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切实落实消防、受限空间安全责任</w:t>
            </w:r>
          </w:p>
          <w:p>
            <w:pPr>
              <w:spacing w:line="360" w:lineRule="auto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(1)是否建立消防安全、受限空间检查制度;                                        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(2)是否明确消防安全责任人、兼职消防人员；受限空间检查人；                        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2、建立完善专兼职消防队伍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(1)是否建立项目兼职消防组织机构；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(2)是否配备相应的消防装备和灭火器材;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(3)是否定期开展防火灭火训练；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3、严格消防设施、受限空间警示管理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(1)是否配置必要的消防给水系统、消防设施、设备和器材；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(2)消防车通道、疏散通道、安全出口是否保持畅通；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(3)是否擅自扩建或搭建建(构)筑物、占用防火间距和消防车通道(消防道路)；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(4)是否对消防设施、设备和器材进行日常保养维护和定期检测；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(5)受限空间出入口是否悬挂安全提示（警示）标牌；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4、严格用火管理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(1)是否建立并落实用火消防管理制度；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(2)是否严格控制使用明火；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5、严格用电管理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(1)建筑内配电设备、电气线路、电器选型、安装等是否符合相关规范和防火要求；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(2)是否建立并落实落实用电消防管理制度；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(3)宿舍区是否使用电热器具和大功率用电器具；</w:t>
            </w:r>
          </w:p>
          <w:p>
            <w:pPr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(4)是否私拉乱接电气线路；</w:t>
            </w:r>
          </w:p>
          <w:p>
            <w:pPr>
              <w:bidi w:val="0"/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(5)电气线路是否采取穿管等保护措施；</w:t>
            </w:r>
          </w:p>
          <w:p>
            <w:pPr>
              <w:bidi w:val="0"/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(6)对电气线路和电器是否定期检查检测；</w:t>
            </w:r>
          </w:p>
          <w:p>
            <w:pPr>
              <w:bidi w:val="0"/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6、全面开展防火、受限空间巡查</w:t>
            </w:r>
          </w:p>
          <w:p>
            <w:pPr>
              <w:bidi w:val="0"/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(1)是否落实日常防火、受限空间巡查(检查)记录；</w:t>
            </w:r>
          </w:p>
          <w:p>
            <w:pPr>
              <w:bidi w:val="0"/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(2)消防设施、设备和器材是否完好有效;</w:t>
            </w:r>
          </w:p>
          <w:p>
            <w:pPr>
              <w:bidi w:val="0"/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(3)消防水源管径是否满足现场需求；</w:t>
            </w:r>
          </w:p>
          <w:p>
            <w:pPr>
              <w:bidi w:val="0"/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(4)重点部位是否采取保护措施；</w:t>
            </w:r>
          </w:p>
          <w:p>
            <w:pPr>
              <w:bidi w:val="0"/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(5)火灾隐患整改和防范措施是否落实;</w:t>
            </w:r>
          </w:p>
          <w:p>
            <w:pPr>
              <w:bidi w:val="0"/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7、切实开展消防、受限空间演练</w:t>
            </w:r>
          </w:p>
          <w:p>
            <w:pPr>
              <w:bidi w:val="0"/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(1)是否每半年至少开展一次演练;</w:t>
            </w:r>
          </w:p>
          <w:p>
            <w:pPr>
              <w:bidi w:val="0"/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(2)人员集中的部位，受限空间是否结合本工程实际，制定专项应急预案；</w:t>
            </w:r>
          </w:p>
          <w:p>
            <w:pPr>
              <w:bidi w:val="0"/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8、认真开展消防、受限空间安全宣传教育培训</w:t>
            </w:r>
          </w:p>
          <w:p>
            <w:pPr>
              <w:bidi w:val="0"/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(1)项目负责人是否懂得本岗位的火灾危险性和防火措施，会报警、会扑救初起火灾，会疏散逃生自救，受限空间作业前“先通风、再检测、后作业”的措施是否到位；</w:t>
            </w:r>
          </w:p>
          <w:p>
            <w:pPr>
              <w:bidi w:val="0"/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(2)是否结合现场实际开展消防宜传，在醒目位置设立消防安全警示标识，张挂消防、受限空间安全宣传图。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是（ ）  否（ ）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是（ ）  否（ ）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是（ ）  否（ ）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是（ ）  否（ ）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是（ ）  否（ ）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是（ ）  否（ ）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是（ ）  否（ ）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是（ ）  否（ ）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是（ ）  否（ ）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是（ ）  否（ ）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是（ ）  否（ ）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是（ ）  否（ ）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是（ ）  否（ ）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是（ ）  否（ ）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是（ ）  否（ ）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是（ ）  否（ ）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是（ ）  否（ ）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是（ ）  否（ ）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是（ ）  否（ ）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是（ ）  否（ ）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是（ ）  否（ ）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是（ ）  否（ ）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是（ ）  否（ ）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是（ ）  否（ ）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是（ ）  否（ ）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是（ ）  否（ ）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是（ ）  否（ ）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19" w:type="dxa"/>
            <w:gridSpan w:val="5"/>
            <w:vAlign w:val="top"/>
          </w:tcPr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具体问题：</w:t>
            </w: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u w:val="none"/>
          <w:lang w:val="en-US" w:eastAsia="zh-CN"/>
        </w:rPr>
      </w:pPr>
      <w:r>
        <w:rPr>
          <w:rFonts w:hint="eastAsia"/>
          <w:lang w:val="en-US" w:eastAsia="zh-CN"/>
        </w:rPr>
        <w:t xml:space="preserve"> 以上第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u w:val="none"/>
          <w:lang w:val="en-US" w:eastAsia="zh-CN"/>
        </w:rPr>
        <w:t>项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 xml:space="preserve">日前整改完毕。           </w:t>
      </w:r>
    </w:p>
    <w:p>
      <w:pPr>
        <w:jc w:val="both"/>
        <w:rPr>
          <w:rFonts w:hint="eastAsia"/>
          <w:u w:val="none"/>
          <w:lang w:val="en-US" w:eastAsia="zh-CN"/>
        </w:rPr>
      </w:pPr>
    </w:p>
    <w:p>
      <w:pPr>
        <w:jc w:val="both"/>
        <w:rPr>
          <w:rFonts w:hint="default" w:eastAsiaTheme="minor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检查人员（签字）                                   项目人员（签字）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683908"/>
    <w:multiLevelType w:val="singleLevel"/>
    <w:tmpl w:val="C268390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YjRmY2IwZjE0ZWM3NjhmZDFlOGMzY2ZmZDJjYWMifQ=="/>
  </w:docVars>
  <w:rsids>
    <w:rsidRoot w:val="00000000"/>
    <w:rsid w:val="05AD6481"/>
    <w:rsid w:val="0E29429E"/>
    <w:rsid w:val="12BB782A"/>
    <w:rsid w:val="17C401E1"/>
    <w:rsid w:val="2A716C65"/>
    <w:rsid w:val="36D80183"/>
    <w:rsid w:val="452C4D86"/>
    <w:rsid w:val="49EA5DB1"/>
    <w:rsid w:val="51182E52"/>
    <w:rsid w:val="60380288"/>
    <w:rsid w:val="6878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1055</Words>
  <Characters>1116</Characters>
  <Lines>0</Lines>
  <Paragraphs>0</Paragraphs>
  <TotalTime>13</TotalTime>
  <ScaleCrop>false</ScaleCrop>
  <LinksUpToDate>false</LinksUpToDate>
  <CharactersWithSpaces>1415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MR L</cp:lastModifiedBy>
  <dcterms:modified xsi:type="dcterms:W3CDTF">2024-01-09T07:38:39Z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FBED623169154688A378D1806183A440</vt:lpwstr>
  </property>
</Properties>
</file>